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F4" w:rsidRDefault="007808F4" w:rsidP="007808F4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Москвы</w:t>
      </w:r>
      <w:r>
        <w:rPr>
          <w:rStyle w:val="a3"/>
        </w:rPr>
        <w:br/>
        <w:t>от 29 декабря 2022 г. N 3044-ПП</w:t>
      </w:r>
    </w:p>
    <w:bookmarkEnd w:id="0"/>
    <w:p w:rsidR="007808F4" w:rsidRDefault="007808F4" w:rsidP="007808F4"/>
    <w:p w:rsidR="007808F4" w:rsidRDefault="007808F4" w:rsidP="007808F4">
      <w:pPr>
        <w:pStyle w:val="1"/>
      </w:pPr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в городе Москве на 2023 год и на плановый период 2024 и 2025 годов (выдержка)</w:t>
      </w:r>
    </w:p>
    <w:p w:rsidR="007808F4" w:rsidRDefault="007808F4" w:rsidP="007808F4"/>
    <w:p w:rsidR="007808F4" w:rsidRDefault="007808F4" w:rsidP="007808F4">
      <w:pPr>
        <w:rPr>
          <w:b/>
        </w:rPr>
      </w:pPr>
      <w:bookmarkStart w:id="1" w:name="sub_101"/>
      <w:r>
        <w:t xml:space="preserve">1.1.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(далее также - Территориальная программа) </w:t>
      </w:r>
      <w:r w:rsidRPr="003043E0">
        <w:rPr>
          <w:b/>
        </w:rPr>
        <w:t>устанавливает:</w:t>
      </w:r>
    </w:p>
    <w:p w:rsidR="007808F4" w:rsidRPr="003043E0" w:rsidRDefault="007808F4" w:rsidP="007808F4">
      <w:pPr>
        <w:rPr>
          <w:b/>
        </w:rPr>
      </w:pPr>
    </w:p>
    <w:p w:rsidR="007808F4" w:rsidRDefault="007808F4" w:rsidP="007808F4">
      <w:bookmarkStart w:id="2" w:name="sub_111"/>
      <w:bookmarkEnd w:id="1"/>
      <w:r>
        <w:t xml:space="preserve">1.1.1. </w:t>
      </w:r>
      <w:proofErr w:type="gramStart"/>
      <w:r>
        <w:t xml:space="preserve">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 оплату медицинской помощи по обязательному медицинскому страхованию и способы оплаты медицинской</w:t>
      </w:r>
      <w:proofErr w:type="gramEnd"/>
      <w:r>
        <w:t xml:space="preserve"> помощи.</w:t>
      </w:r>
    </w:p>
    <w:p w:rsidR="007808F4" w:rsidRDefault="007808F4" w:rsidP="007808F4">
      <w:bookmarkStart w:id="3" w:name="sub_112"/>
      <w:bookmarkEnd w:id="2"/>
      <w:r>
        <w:t xml:space="preserve">1.1.2. </w:t>
      </w:r>
      <w:proofErr w:type="gramStart"/>
      <w:r>
        <w:t>Порядок и условия предоставления медицинской помощи, включая порядок обеспечения граждан лекарственными препаратами, медицинскими изделиями, донорской кровью и (или) ее компонентами, лечебным питанием (в том числе специализированными продуктами лечебного питания) по медицинским показаниям, на основе стандартов медицинской помощи, с учетом видов, форм и условий оказания медицинской помощи, а также перечень медицинских организаций, участвующих в реализации Территориальной программы, в том числе Территориальной</w:t>
      </w:r>
      <w:proofErr w:type="gramEnd"/>
      <w:r>
        <w:t xml:space="preserve"> программы обязательного медицинского страхования города Москвы (далее также - Территориальная программа ОМС).</w:t>
      </w:r>
    </w:p>
    <w:p w:rsidR="007808F4" w:rsidRDefault="007808F4" w:rsidP="007808F4">
      <w:bookmarkStart w:id="4" w:name="sub_113"/>
      <w:bookmarkEnd w:id="3"/>
      <w:r>
        <w:t>1.1.3.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исследований, а также ожидания консультаций врачей-специалистов.</w:t>
      </w:r>
    </w:p>
    <w:p w:rsidR="007808F4" w:rsidRDefault="007808F4" w:rsidP="007808F4">
      <w:bookmarkStart w:id="5" w:name="sub_114"/>
      <w:bookmarkEnd w:id="4"/>
      <w:r>
        <w:t>1.1.4. Целевые значения критериев доступности и качества медицинской помощи, оказываемой в рамках Территориальной программы.</w:t>
      </w:r>
    </w:p>
    <w:p w:rsidR="007808F4" w:rsidRDefault="007808F4" w:rsidP="007808F4">
      <w:bookmarkStart w:id="6" w:name="sub_102"/>
      <w:bookmarkEnd w:id="5"/>
    </w:p>
    <w:p w:rsidR="007808F4" w:rsidRPr="003043E0" w:rsidRDefault="007808F4" w:rsidP="007808F4">
      <w:pPr>
        <w:rPr>
          <w:b/>
        </w:rPr>
      </w:pPr>
      <w:r w:rsidRPr="003043E0">
        <w:rPr>
          <w:b/>
        </w:rPr>
        <w:t>1.2. Территориальная программа включает в себя:</w:t>
      </w:r>
    </w:p>
    <w:p w:rsidR="007808F4" w:rsidRDefault="007808F4" w:rsidP="007808F4">
      <w:bookmarkStart w:id="7" w:name="sub_121"/>
      <w:bookmarkEnd w:id="6"/>
    </w:p>
    <w:p w:rsidR="007808F4" w:rsidRDefault="007808F4" w:rsidP="007808F4">
      <w:r>
        <w:t>1.2.1.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(</w:t>
      </w:r>
      <w:hyperlink w:anchor="sub_1100" w:history="1">
        <w:r>
          <w:rPr>
            <w:rStyle w:val="a4"/>
          </w:rPr>
          <w:t>приложение 1</w:t>
        </w:r>
      </w:hyperlink>
      <w:r>
        <w:t xml:space="preserve"> к Территориальной программе).</w:t>
      </w:r>
    </w:p>
    <w:p w:rsidR="007808F4" w:rsidRDefault="007808F4" w:rsidP="007808F4">
      <w:bookmarkStart w:id="8" w:name="sub_122"/>
      <w:bookmarkEnd w:id="7"/>
      <w:r>
        <w:t>1.2.2.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(</w:t>
      </w:r>
      <w:hyperlink w:anchor="sub_1200" w:history="1">
        <w:r>
          <w:rPr>
            <w:rStyle w:val="a4"/>
          </w:rPr>
          <w:t>приложение 2</w:t>
        </w:r>
      </w:hyperlink>
      <w:r>
        <w:t xml:space="preserve"> к Территориальной программе).</w:t>
      </w:r>
    </w:p>
    <w:p w:rsidR="007808F4" w:rsidRDefault="007808F4" w:rsidP="007808F4">
      <w:bookmarkStart w:id="9" w:name="sub_123"/>
      <w:bookmarkEnd w:id="8"/>
      <w:r>
        <w:t>1.2.3. 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(или) ее компонентами по медицинским показаниям в соответствии со стандартами медицинской помощи с учетом видов, форм и условий оказания медицинской помощи (</w:t>
      </w:r>
      <w:hyperlink w:anchor="sub_1300" w:history="1">
        <w:r>
          <w:rPr>
            <w:rStyle w:val="a4"/>
          </w:rPr>
          <w:t>приложение 3</w:t>
        </w:r>
      </w:hyperlink>
      <w:r>
        <w:t xml:space="preserve"> к Территориальной программе).</w:t>
      </w:r>
    </w:p>
    <w:p w:rsidR="007808F4" w:rsidRDefault="007808F4" w:rsidP="007808F4">
      <w:bookmarkStart w:id="10" w:name="sub_124"/>
      <w:bookmarkEnd w:id="9"/>
      <w:r>
        <w:t xml:space="preserve">1.2.4. Перечень жизненно необходимых и важнейших лекарственных препаратов </w:t>
      </w:r>
      <w:r>
        <w:lastRenderedPageBreak/>
        <w:t>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(</w:t>
      </w:r>
      <w:hyperlink w:anchor="sub_1400" w:history="1">
        <w:r>
          <w:rPr>
            <w:rStyle w:val="a4"/>
          </w:rPr>
          <w:t>приложение 4</w:t>
        </w:r>
      </w:hyperlink>
      <w:r>
        <w:t xml:space="preserve"> к Территориальной программе).</w:t>
      </w:r>
    </w:p>
    <w:p w:rsidR="007808F4" w:rsidRDefault="007808F4" w:rsidP="007808F4">
      <w:bookmarkStart w:id="11" w:name="sub_125"/>
      <w:bookmarkEnd w:id="10"/>
      <w:r>
        <w:t xml:space="preserve">1.2.5. </w:t>
      </w:r>
      <w:proofErr w:type="gramStart"/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назначению врачей бесплатно, а также в соответствии с перечнем групп населения, при амбулаторном лечении которых лекарственные препараты отпускаются бесплатно или с пятидесятипроцентной скидкой по назначению врачей (</w:t>
      </w:r>
      <w:hyperlink w:anchor="sub_1500" w:history="1">
        <w:r>
          <w:rPr>
            <w:rStyle w:val="a4"/>
          </w:rPr>
          <w:t>приложение 5</w:t>
        </w:r>
      </w:hyperlink>
      <w:r>
        <w:t xml:space="preserve"> к Территориальной программе).</w:t>
      </w:r>
      <w:proofErr w:type="gramEnd"/>
    </w:p>
    <w:p w:rsidR="007808F4" w:rsidRDefault="007808F4" w:rsidP="007808F4">
      <w:bookmarkStart w:id="12" w:name="sub_126"/>
      <w:bookmarkEnd w:id="11"/>
      <w:r>
        <w:t>1.2.6. Перечень медицинских изделий, предназначенных для поддержания функций органов и систем организма человека, предоставляемых пациентам, получающим паллиативную специализированную медицинскую помощь в амбулаторных условиях, для использования на дому (</w:t>
      </w:r>
      <w:hyperlink w:anchor="sub_1600" w:history="1">
        <w:r>
          <w:rPr>
            <w:rStyle w:val="a4"/>
          </w:rPr>
          <w:t>приложение 6</w:t>
        </w:r>
      </w:hyperlink>
      <w:r>
        <w:t xml:space="preserve"> к Территориальной программе).</w:t>
      </w:r>
    </w:p>
    <w:p w:rsidR="007808F4" w:rsidRDefault="007808F4" w:rsidP="007808F4">
      <w:bookmarkStart w:id="13" w:name="sub_127"/>
      <w:bookmarkEnd w:id="12"/>
      <w:r>
        <w:t xml:space="preserve">1.2.7. </w:t>
      </w:r>
      <w:proofErr w:type="gramStart"/>
      <w:r>
        <w:t>Перечень мероприятий по профилактике заболеваний и формированию здорового образа жизни, включая меры по профилактике распространения вируса иммунодефицита человека и гепатита C,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</w:t>
      </w:r>
      <w:hyperlink w:anchor="sub_1700" w:history="1">
        <w:r>
          <w:rPr>
            <w:rStyle w:val="a4"/>
          </w:rPr>
          <w:t>приложение 7</w:t>
        </w:r>
      </w:hyperlink>
      <w:r>
        <w:t xml:space="preserve"> к Территориальной программе).</w:t>
      </w:r>
      <w:proofErr w:type="gramEnd"/>
    </w:p>
    <w:p w:rsidR="007808F4" w:rsidRDefault="007808F4" w:rsidP="007808F4">
      <w:bookmarkStart w:id="14" w:name="sub_128"/>
      <w:bookmarkEnd w:id="13"/>
      <w:r>
        <w:t>1.2.8. Условия и сроки проведения диспансеризации населения для отдельных категорий граждан, профилактических медицинских осмотров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Территориальной программе).</w:t>
      </w:r>
    </w:p>
    <w:p w:rsidR="007808F4" w:rsidRDefault="007808F4" w:rsidP="007808F4">
      <w:bookmarkStart w:id="15" w:name="sub_129"/>
      <w:bookmarkEnd w:id="14"/>
      <w:r>
        <w:t>1.2.9.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</w:t>
      </w:r>
      <w:hyperlink w:anchor="sub_9000" w:history="1">
        <w:r>
          <w:rPr>
            <w:rStyle w:val="a4"/>
          </w:rPr>
          <w:t>приложение 9</w:t>
        </w:r>
      </w:hyperlink>
      <w:r>
        <w:t xml:space="preserve"> к Территориальной программе).</w:t>
      </w:r>
    </w:p>
    <w:p w:rsidR="007808F4" w:rsidRDefault="007808F4" w:rsidP="007808F4">
      <w:bookmarkStart w:id="16" w:name="sub_1210"/>
      <w:bookmarkEnd w:id="15"/>
      <w:r>
        <w:t>1.2.10. Порядок возмещения расходов, связанных с оказанием гражданам медицинской помощи в экстренной форме, медицинским организациям,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</w:t>
      </w:r>
      <w:hyperlink w:anchor="sub_1010" w:history="1">
        <w:r>
          <w:rPr>
            <w:rStyle w:val="a4"/>
          </w:rPr>
          <w:t>приложение 10</w:t>
        </w:r>
      </w:hyperlink>
      <w:r>
        <w:t xml:space="preserve"> к Территориальной программе).</w:t>
      </w:r>
    </w:p>
    <w:p w:rsidR="007808F4" w:rsidRDefault="007808F4" w:rsidP="007808F4">
      <w:bookmarkStart w:id="17" w:name="sub_1211"/>
      <w:bookmarkEnd w:id="16"/>
      <w:r>
        <w:t xml:space="preserve">1.2.11. </w:t>
      </w:r>
      <w:proofErr w:type="gramStart"/>
      <w:r>
        <w:t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годов, в том числе Территориальной программы обязательного медицинского страхования города Москвы, в том числе проводящих профилактические медицинские осмотры и диспансеризацию, в том числе углубленную диспансеризацию (</w:t>
      </w:r>
      <w:hyperlink w:anchor="sub_1011" w:history="1">
        <w:r>
          <w:rPr>
            <w:rStyle w:val="a4"/>
          </w:rPr>
          <w:t>приложение 11</w:t>
        </w:r>
      </w:hyperlink>
      <w:r>
        <w:t xml:space="preserve"> к Территориальной программе).</w:t>
      </w:r>
      <w:proofErr w:type="gramEnd"/>
    </w:p>
    <w:p w:rsidR="007808F4" w:rsidRDefault="007808F4" w:rsidP="007808F4">
      <w:bookmarkStart w:id="18" w:name="sub_1212"/>
      <w:bookmarkEnd w:id="17"/>
      <w:r>
        <w:t xml:space="preserve">1.2.12. Перечень видов высокотехнологичной медицинской помощи, </w:t>
      </w:r>
      <w:proofErr w:type="gramStart"/>
      <w:r>
        <w:t>содержащий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на 2023 год и на плановый период 2024 и 2025 годов (</w:t>
      </w:r>
      <w:hyperlink w:anchor="sub_1012" w:history="1">
        <w:r>
          <w:rPr>
            <w:rStyle w:val="a4"/>
          </w:rPr>
          <w:t>приложение 12</w:t>
        </w:r>
      </w:hyperlink>
      <w:r>
        <w:t xml:space="preserve"> к Территориальной программе).</w:t>
      </w:r>
    </w:p>
    <w:p w:rsidR="007808F4" w:rsidRDefault="007808F4" w:rsidP="007808F4">
      <w:bookmarkStart w:id="19" w:name="sub_1213"/>
      <w:bookmarkEnd w:id="18"/>
      <w:r>
        <w:t>1.2.13. Реестр видов высокотехнологичной медицинской помощи в дополнение к базовой программе обязательного медицинского страхования,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(</w:t>
      </w:r>
      <w:hyperlink w:anchor="sub_1013" w:history="1">
        <w:r>
          <w:rPr>
            <w:rStyle w:val="a4"/>
          </w:rPr>
          <w:t>приложение 13</w:t>
        </w:r>
      </w:hyperlink>
      <w:r>
        <w:t xml:space="preserve"> к Территориальной программе).</w:t>
      </w:r>
    </w:p>
    <w:p w:rsidR="007808F4" w:rsidRDefault="007808F4" w:rsidP="007808F4">
      <w:bookmarkStart w:id="20" w:name="sub_1214"/>
      <w:bookmarkEnd w:id="19"/>
      <w:r>
        <w:lastRenderedPageBreak/>
        <w:t xml:space="preserve">1.2.14. </w:t>
      </w:r>
      <w:proofErr w:type="gramStart"/>
      <w:r>
        <w:t xml:space="preserve">Реестр участвующих в реализации Территориальной программы обязательного медицинского страхования города Москвы медицинских организаций, оказывающих высокотехнологичную медицинскую помощь в дополнение к базовой программе обязательного медицинского страхования, осуществляющих проведение женщинам, застрахованным по обязательному медицинскому страхованию,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ребенка, не установленной базовой программой обязательного медицинского страхования, за счет средств межбюджетных трансфертов из бюджета города Москвы бюджету Московского городского фонда обязательного</w:t>
      </w:r>
      <w:proofErr w:type="gramEnd"/>
      <w:r>
        <w:t xml:space="preserve"> медицинского страхования на указанные цели (</w:t>
      </w:r>
      <w:hyperlink w:anchor="sub_1014" w:history="1">
        <w:r>
          <w:rPr>
            <w:rStyle w:val="a4"/>
          </w:rPr>
          <w:t>приложение 14</w:t>
        </w:r>
      </w:hyperlink>
      <w:r>
        <w:t xml:space="preserve"> к Территориальной программе).</w:t>
      </w:r>
    </w:p>
    <w:p w:rsidR="007808F4" w:rsidRDefault="007808F4" w:rsidP="007808F4">
      <w:bookmarkStart w:id="21" w:name="sub_1215"/>
      <w:bookmarkEnd w:id="20"/>
      <w:r>
        <w:t>1.2.15. Объем медицинской помощи в амбулаторных условиях, оказываемой с профилактическими и иными целями, на одного жителя города Москвы, одно застрахованное лицо по обязательному медицинскому страхованию на 2023 год (</w:t>
      </w:r>
      <w:hyperlink w:anchor="sub_1015" w:history="1">
        <w:r>
          <w:rPr>
            <w:rStyle w:val="a4"/>
          </w:rPr>
          <w:t>приложение 15</w:t>
        </w:r>
      </w:hyperlink>
      <w:r>
        <w:t xml:space="preserve"> к Территориальной программе).</w:t>
      </w:r>
    </w:p>
    <w:p w:rsidR="007808F4" w:rsidRDefault="007808F4" w:rsidP="007808F4">
      <w:bookmarkStart w:id="22" w:name="sub_1216"/>
      <w:bookmarkEnd w:id="21"/>
      <w:r>
        <w:t>1.2.16. Примерный перечень заболеваний, состояний (групп заболеваний, состояний) с оптимальной длительностью лечения до трех дней включительно (</w:t>
      </w:r>
      <w:hyperlink w:anchor="sub_1016" w:history="1">
        <w:r>
          <w:rPr>
            <w:rStyle w:val="a4"/>
          </w:rPr>
          <w:t>приложение 16</w:t>
        </w:r>
      </w:hyperlink>
      <w:r>
        <w:t xml:space="preserve"> к Территориальной программе).</w:t>
      </w:r>
    </w:p>
    <w:p w:rsidR="007808F4" w:rsidRDefault="007808F4" w:rsidP="007808F4">
      <w:bookmarkStart w:id="23" w:name="sub_1217"/>
      <w:bookmarkEnd w:id="22"/>
      <w:r>
        <w:t>1.2.17. Порядок оказания медицинской помощи гражданам и их маршрутизации при проведении медицинской реабилитации на всех этапах ее оказания (приложение 17 к Территориальной программе).</w:t>
      </w:r>
    </w:p>
    <w:p w:rsidR="007808F4" w:rsidRDefault="007808F4" w:rsidP="007808F4">
      <w:bookmarkStart w:id="24" w:name="sub_103"/>
      <w:bookmarkEnd w:id="23"/>
    </w:p>
    <w:p w:rsidR="007808F4" w:rsidRDefault="007808F4" w:rsidP="007808F4">
      <w:r>
        <w:t xml:space="preserve">1.3. </w:t>
      </w:r>
      <w:r w:rsidRPr="007808F4">
        <w:rPr>
          <w:b/>
        </w:rPr>
        <w:t>Территориальная программа сформирована</w:t>
      </w:r>
      <w:r>
        <w:t xml:space="preserve"> с учетом порядков оказания медицинской помощи, на основе стандартов медицинской помощи и с учетом используемых клинических рекомендаций, а также особенностей половозрастного состава, уровня и структуры заболеваемости жителей города Москвы, основанных на данных медицинской статистики. При формировании Территориальной программы учтена сбалансированность объема медицинской помощи и ее финансового обеспечения.</w:t>
      </w:r>
    </w:p>
    <w:p w:rsidR="007808F4" w:rsidRDefault="007808F4" w:rsidP="007808F4">
      <w:bookmarkStart w:id="25" w:name="sub_104"/>
      <w:bookmarkEnd w:id="24"/>
    </w:p>
    <w:p w:rsidR="007808F4" w:rsidRDefault="007808F4" w:rsidP="007808F4">
      <w:r>
        <w:t>1.4. В условиях чрезвычайной ситуации и (или) при возникновении угрозы распространения заболеваний, представляющих опасность для окружающих,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Москвы.</w:t>
      </w:r>
    </w:p>
    <w:bookmarkEnd w:id="25"/>
    <w:p w:rsidR="00AC64DD" w:rsidRDefault="00AC64DD"/>
    <w:sectPr w:rsidR="00AC64DD" w:rsidSect="00AC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8F4"/>
    <w:rsid w:val="007808F4"/>
    <w:rsid w:val="00AC64DD"/>
    <w:rsid w:val="00BB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8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8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08F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808F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2023-09-11T09:29:00Z</dcterms:created>
  <dcterms:modified xsi:type="dcterms:W3CDTF">2023-09-11T09:30:00Z</dcterms:modified>
</cp:coreProperties>
</file>